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08" w:rsidRDefault="00B47608" w:rsidP="00B47608">
      <w:pPr>
        <w:pStyle w:val="a3"/>
        <w:spacing w:before="0" w:beforeAutospacing="0"/>
        <w:jc w:val="center"/>
        <w:rPr>
          <w:b/>
          <w:bCs/>
          <w:color w:val="212121"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i/>
          <w:iCs/>
          <w:color w:val="212121"/>
          <w:sz w:val="21"/>
          <w:szCs w:val="21"/>
          <w:shd w:val="clear" w:color="auto" w:fill="FFFFFF"/>
        </w:rPr>
        <w:t>Информация для предпринимателей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На сегодняшний день на территории МО с</w:t>
      </w:r>
      <w:r>
        <w:rPr>
          <w:rFonts w:ascii="Verdana" w:hAnsi="Verdana"/>
          <w:color w:val="212121"/>
          <w:sz w:val="21"/>
          <w:szCs w:val="21"/>
        </w:rPr>
        <w:t xml:space="preserve">ельского поселения  </w:t>
      </w:r>
      <w:r>
        <w:rPr>
          <w:rFonts w:ascii="Verdana" w:hAnsi="Verdana"/>
          <w:color w:val="212121"/>
          <w:sz w:val="21"/>
          <w:szCs w:val="21"/>
        </w:rPr>
        <w:t>созданы условия  для жителей поселения в обеспечении  их услугами  торговли. Основной отраслевой направленностью является розничная торговля.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Основными, приоритетными направлениями развития малого бизнеса являются: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·         оказание информационно-консультативной поддержки предпринимательства;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·         развитие инфраструктуры поддержки малого предпринимательства;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·         обучение и подготовка кадров в сфере малого предпринимательства;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·         обеспечение социальной защиты и безопасности в сфере малого предпринимательства;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·         использование муниципального имущества для развития малого и среднего предпринимательства.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Основные мероприятия развития малого и среднего бизнеса являются: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- формирование благоприятной  внешней среды для развития малого бизнеса, информационно-консультативная поддержка субъектов малого и среднего предпринимательства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- проведение конкурсов, семинаров тренингов, круглых столов и иных мероприятий с субъек</w:t>
      </w:r>
      <w:r>
        <w:rPr>
          <w:rFonts w:ascii="Verdana" w:hAnsi="Verdana"/>
          <w:color w:val="212121"/>
          <w:sz w:val="21"/>
          <w:szCs w:val="21"/>
        </w:rPr>
        <w:softHyphen/>
        <w:t>тами малого и среднего предпри</w:t>
      </w:r>
      <w:r>
        <w:rPr>
          <w:rFonts w:ascii="Verdana" w:hAnsi="Verdana"/>
          <w:color w:val="212121"/>
          <w:sz w:val="21"/>
          <w:szCs w:val="21"/>
        </w:rPr>
        <w:softHyphen/>
        <w:t>нимательства.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Учитывая дефицит ден</w:t>
      </w:r>
      <w:r>
        <w:rPr>
          <w:rFonts w:ascii="Verdana" w:hAnsi="Verdana"/>
          <w:color w:val="212121"/>
          <w:sz w:val="21"/>
          <w:szCs w:val="21"/>
        </w:rPr>
        <w:t xml:space="preserve">ежных средств местного бюджета и его дотационный характер, </w:t>
      </w:r>
      <w:r>
        <w:rPr>
          <w:rFonts w:ascii="Verdana" w:hAnsi="Verdana"/>
          <w:color w:val="212121"/>
          <w:sz w:val="21"/>
          <w:szCs w:val="21"/>
        </w:rPr>
        <w:t>финансирование мероприятий, направленных на поддержку малого предпринимательства, не представляется возможным. В связи с этим, планируется оказание информационной и консультационной помощи субъектам малого бизнеса.           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Основными проблемами, препятствующими интенсивному развитию малого и среднего предпринимательства, являются: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Ограниченность отраслей экономики, в которых осуществляют деятельность субъекты малого и среднего предпринимательства; ограниченный доступ субъектов малого предпринимательства к кредитным ресурсам; дефицит квалифицированных кадров, недостаточный уровень профессиональной подготовки Данные проблемы можно решить путем активизации мер по развитию малого среднего бизнеса, в том числе государственной поддержки субъектов ма</w:t>
      </w:r>
      <w:r>
        <w:rPr>
          <w:rFonts w:ascii="Verdana" w:hAnsi="Verdana"/>
          <w:color w:val="212121"/>
          <w:sz w:val="21"/>
          <w:szCs w:val="21"/>
        </w:rPr>
        <w:softHyphen/>
        <w:t>лого и среднего предпринимательства.  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Полномочия органов местного самоуправления по развитию малого и среднего предпринимательства закреплены в статье 11 Федерального закона от 24 июля 2007 года </w:t>
      </w:r>
      <w:hyperlink r:id="rId5" w:history="1">
        <w:r>
          <w:rPr>
            <w:rStyle w:val="a4"/>
            <w:rFonts w:ascii="Verdana" w:hAnsi="Verdana"/>
            <w:color w:val="0263B2"/>
            <w:sz w:val="21"/>
            <w:szCs w:val="21"/>
          </w:rPr>
          <w:t>№ 209-ФЗ «О развитии малого и среднего предпринимательства в Российской Федерации»</w:t>
        </w:r>
      </w:hyperlink>
      <w:r>
        <w:rPr>
          <w:rFonts w:ascii="Verdana" w:hAnsi="Verdana"/>
          <w:color w:val="212121"/>
          <w:sz w:val="21"/>
          <w:szCs w:val="21"/>
        </w:rPr>
        <w:t> (далее – Федеральный закон №209-ФЗ), к ним относятся: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1) формирование и реализация муниципальных программ развития малого и среднего предпринимательства;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lastRenderedPageBreak/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развития;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3) формирование инфраструктуры поддержки субъектов малого и среднего предпринимательства и обеспечение ее деятельности;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5) 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Данные вопросы Федеральным законом № 131-ФЗ «Об общих принципах организации местного самоуправления в Российской Федерации» отнесены как к вопросам местного значения муниципальных районов (п.25 ч.1 ст.15) и городского округа (п.33 ч.1 ст.16), так и вопросам местного значения поселений (п.28 ч.1 ст.14).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Установленный статьей 11 Федерального закона № 209-ФЗ перечень не является исчерпывающим. Это означает, что органы местного самоуправления вправе реализовывать и иные полномочия, установленные как данным законом, так и иными законами, например предоставление налоговых льгот по местным налогам.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Закрепление за муниципальными образованиями вопросов местного значения и полномочий органов местного самоуправления по их реализации означает не только право действовать в определенных сферах определенным образом, но и обязанность выполнять соответствующие функции, в данном случае – создавать условия (оказывать содействие) для развития малого и среднего предпринимательства в муниципальном образовании. 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Муниципальные программы развития субъектов малого и среднего предпринимательства</w:t>
      </w:r>
      <w:r>
        <w:rPr>
          <w:rFonts w:ascii="Verdana" w:hAnsi="Verdana"/>
          <w:color w:val="212121"/>
          <w:sz w:val="21"/>
          <w:szCs w:val="21"/>
        </w:rPr>
        <w:t>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proofErr w:type="gramStart"/>
      <w:r>
        <w:rPr>
          <w:rFonts w:ascii="Verdana" w:hAnsi="Verdana"/>
          <w:color w:val="212121"/>
          <w:sz w:val="21"/>
          <w:szCs w:val="21"/>
        </w:rPr>
        <w:t>Муниципальные программы развития субъектов малого и среднего предпринимательства представляют собой нормативные правовые акты органов местного самоуправления, в которых определяются перечни мероприятий, направленных на достижение целей в области развития малого и среднего предпринимательства, осуществляемых в муниципальных образованиях; объем и источники их финансирования; органы местного самоуправления, ответственные за реализацию указанных мероприятий, и ожидаемые результаты их деятельности.</w:t>
      </w:r>
      <w:proofErr w:type="gramEnd"/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Законодательство выделяет следующие направления поддержки органами местного самоуправления развитию малого и среднего бизнеса, реализуемые в рамках муниципальных программ: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·         Финансовой поддержкой согласно статье 17 Федерального закона №209-ФЗ является предоставление средств местных бюджетов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предпринимательства, в форме субсидий, бюджетных инвестиций, муниципальных гарантий по их обязательствам.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 xml:space="preserve">·         Субсидии могут предоставляться как определенным категориям предпринимателей на определенные нужды (например, субсидии на выплату </w:t>
      </w:r>
      <w:r>
        <w:rPr>
          <w:rFonts w:ascii="Verdana" w:hAnsi="Verdana"/>
          <w:color w:val="212121"/>
          <w:sz w:val="21"/>
          <w:szCs w:val="21"/>
        </w:rPr>
        <w:lastRenderedPageBreak/>
        <w:t>процентов по банковским кредитам), так и на реализацию определенных проектов в порядке грантов, т.е. победителям конкурсов, проводимых органами местного самоуправления. Условия предоставления субсидий должны определяются муниципальными правовыми актами. Субсидии могут предоставляться как субъектам малого и среднего предпринимательства, так и организациям, образующим инфраструктуру поддержки субъектов малого и среднего предпринимательства – например, в виде полной или частичной компенсации кредитно-финансовым организациям недополученной прибыли при кредитовании субъектов малого предпринимательства по пониженной процентной ставке (на льготных условиях), совместного (паевого) финансирования с финансово-кредитной организацией.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·         Бюджетные инвестиции отличаются от прочих форм финансовой поддержки взаимовыгодным характером, т.к. предоставление субъекту малого и среднего предпринимательства ассигнований из местного бюджета сопровождается возникновением права муниципальной собственности на эквивалентную часть уставного (складочного) капитала соответствующего юридического лица.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·         Муниципальная гарантия, как вид поручительства, представляет собой принятие на себя муниципальным образованием ответственности по обязательствам субъекта малого и среднего предпринимательства перед его кредитором в случае неисполнения субъектом малого и среднего предпринимательства своих обязанностей. Общий объем и условия предоставления гарантий должны быть определены программой муниципальных гарантий на очередной финансовый год (плановый период) в решении о бюджете.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gramStart"/>
      <w:r>
        <w:rPr>
          <w:rFonts w:ascii="Verdana" w:hAnsi="Verdana"/>
          <w:color w:val="212121"/>
          <w:sz w:val="21"/>
          <w:szCs w:val="21"/>
        </w:rPr>
        <w:t>·         Имущественная поддержка, согласно статье 18 Федерального закона №209-ФЗ выражается в передаче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  <w:proofErr w:type="gramEnd"/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 xml:space="preserve">·         Поддержка оказывается в различных незапрещенных действующим законодательством формах: аренда, в </w:t>
      </w:r>
      <w:proofErr w:type="spellStart"/>
      <w:r>
        <w:rPr>
          <w:rFonts w:ascii="Verdana" w:hAnsi="Verdana"/>
          <w:color w:val="212121"/>
          <w:sz w:val="21"/>
          <w:szCs w:val="21"/>
        </w:rPr>
        <w:t>т.ч</w:t>
      </w:r>
      <w:proofErr w:type="spellEnd"/>
      <w:r>
        <w:rPr>
          <w:rFonts w:ascii="Verdana" w:hAnsi="Verdana"/>
          <w:color w:val="212121"/>
          <w:sz w:val="21"/>
          <w:szCs w:val="21"/>
        </w:rPr>
        <w:t>. земельных и лесных участков, ссуда, или безвозмездное пользование, лизинг, концессия и др.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При этом законодательством вводится ряд дополнительных требований к использованию переданного в порядке поддержки субъектам малого и среднего предпринимательства имущества: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- имущество должно использоваться по целевому назначению;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- запрещаются продажа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Органы местного самоуправления вправе утвердить перечни муниципального имущества, предназначенного для передачи во владение и (или) в пользование субъектам малого и среднего предпринимательства. Такой перечень обеспечивает как сохранение в муниципальной собственности того или иного имущества, так и информирование предпринимателей об имуществе, которое может быть им предоставлено.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 xml:space="preserve">Информационная поддержка в силу статьи 19 Федерального закона №209-ФЗ заключается в создании муниципальных информационных систем и </w:t>
      </w:r>
      <w:r>
        <w:rPr>
          <w:rFonts w:ascii="Verdana" w:hAnsi="Verdana"/>
          <w:color w:val="212121"/>
          <w:sz w:val="21"/>
          <w:szCs w:val="21"/>
        </w:rPr>
        <w:lastRenderedPageBreak/>
        <w:t>информационно-телекоммуникационных сетей и обеспечении их функционирования в целях поддержки субъектов малого и среднего предпринимательства.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Такие системы должны содержать сведения: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- о реализации муниципальных программ развития субъектов малого и среднего предпринимательства;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- о количестве субъектов малого и среднего предпринимательства и об их классификации по видам экономической деятельности;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-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-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- о финансово-экономическом состоянии субъектов малого и среднего предпринимательства;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- об организациях, образующих инфраструктуру поддержки субъектов малого и среднего предпринимательства;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-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Такая информация должна быть общедоступной и размещена в сети «Интернет» на официальных сайтах органов местного самоуправления.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Консультационная поддержка в соответствии со статьей 20 Федерального закона №209-ФЗ включает создание организаций, оказывающих консультационные услуги субъектам малого и среднего предпринимательства, компенсацию затрат, произведенных и документально подтвержденных субъектами малого и среднего предпринимательства, на оплату консультационных услуг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proofErr w:type="gramStart"/>
      <w:r>
        <w:rPr>
          <w:rFonts w:ascii="Verdana" w:hAnsi="Verdana"/>
          <w:color w:val="212121"/>
          <w:sz w:val="21"/>
          <w:szCs w:val="21"/>
        </w:rPr>
        <w:t xml:space="preserve">Местные власти также вправе реализовывать организационные формы поддержки малого и среднего  предпринимательства (консалтинг, инициирование создания организаций по поддержке малого предпринимательства и взаимодействие с ними, организации </w:t>
      </w:r>
      <w:proofErr w:type="spellStart"/>
      <w:r>
        <w:rPr>
          <w:rFonts w:ascii="Verdana" w:hAnsi="Verdana"/>
          <w:color w:val="212121"/>
          <w:sz w:val="21"/>
          <w:szCs w:val="21"/>
        </w:rPr>
        <w:t>выставочно</w:t>
      </w:r>
      <w:proofErr w:type="spellEnd"/>
      <w:r>
        <w:rPr>
          <w:rFonts w:ascii="Verdana" w:hAnsi="Verdana"/>
          <w:color w:val="212121"/>
          <w:sz w:val="21"/>
          <w:szCs w:val="21"/>
        </w:rPr>
        <w:t xml:space="preserve">-ярмарочных мероприятий, информационная поддержка, в </w:t>
      </w:r>
      <w:proofErr w:type="spellStart"/>
      <w:r>
        <w:rPr>
          <w:rFonts w:ascii="Verdana" w:hAnsi="Verdana"/>
          <w:color w:val="212121"/>
          <w:sz w:val="21"/>
          <w:szCs w:val="21"/>
        </w:rPr>
        <w:t>т.ч</w:t>
      </w:r>
      <w:proofErr w:type="spellEnd"/>
      <w:r>
        <w:rPr>
          <w:rFonts w:ascii="Verdana" w:hAnsi="Verdana"/>
          <w:color w:val="212121"/>
          <w:sz w:val="21"/>
          <w:szCs w:val="21"/>
        </w:rPr>
        <w:t>. организация программ и рубрик в действующих СМИ по насущным проблемам малого и среднего предпринимательства, семинаров</w:t>
      </w:r>
      <w:proofErr w:type="gramEnd"/>
      <w:r>
        <w:rPr>
          <w:rFonts w:ascii="Verdana" w:hAnsi="Verdana"/>
          <w:color w:val="212121"/>
          <w:sz w:val="21"/>
          <w:szCs w:val="21"/>
        </w:rPr>
        <w:t xml:space="preserve"> </w:t>
      </w:r>
      <w:proofErr w:type="gramStart"/>
      <w:r>
        <w:rPr>
          <w:rFonts w:ascii="Verdana" w:hAnsi="Verdana"/>
          <w:color w:val="212121"/>
          <w:sz w:val="21"/>
          <w:szCs w:val="21"/>
        </w:rPr>
        <w:t>и конференций, пропаганда и освещение деятельности организаций поддержки субъектов малого и среднего предпринимательства).</w:t>
      </w:r>
      <w:proofErr w:type="gramEnd"/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proofErr w:type="gramStart"/>
      <w:r>
        <w:rPr>
          <w:rFonts w:ascii="Verdana" w:hAnsi="Verdana"/>
          <w:color w:val="212121"/>
          <w:sz w:val="21"/>
          <w:szCs w:val="21"/>
        </w:rPr>
        <w:t>Поддержка в области подготовки, переподготовки и повышения квалификации кадров по своему характеру является организационно-методической помощью и включает в себя, согласно статьи 21 Федерального закона №209-ФЗ, разработку примерных образовательных программ, направленных на подготовку, переподготовку и повышение квалификации кадров для субъектов малого и среднего предпринимательства, создание условий для повышения профессиональных знаний специалистов, относящихся к социально незащищенным</w:t>
      </w:r>
      <w:proofErr w:type="gramEnd"/>
      <w:r>
        <w:rPr>
          <w:rFonts w:ascii="Verdana" w:hAnsi="Verdana"/>
          <w:color w:val="212121"/>
          <w:sz w:val="21"/>
          <w:szCs w:val="21"/>
        </w:rPr>
        <w:t xml:space="preserve"> </w:t>
      </w:r>
      <w:r>
        <w:rPr>
          <w:rFonts w:ascii="Verdana" w:hAnsi="Verdana"/>
          <w:color w:val="212121"/>
          <w:sz w:val="21"/>
          <w:szCs w:val="21"/>
        </w:rPr>
        <w:lastRenderedPageBreak/>
        <w:t>группам населения, совершенствования их деловых качеств, подготовки их к выполнению новых трудовых функций в области малого и среднего предпринимательства, учебно-методологической, научно-методической помощи субъектам малого и среднего предпринимательства.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 xml:space="preserve">Это направление может реализовываться, в частности, путем размещения муниципального заказа на оказание образовательных услуг субъектам малого и среднего предпринимательства, а также путем </w:t>
      </w:r>
      <w:proofErr w:type="spellStart"/>
      <w:r>
        <w:rPr>
          <w:rFonts w:ascii="Verdana" w:hAnsi="Verdana"/>
          <w:color w:val="212121"/>
          <w:sz w:val="21"/>
          <w:szCs w:val="21"/>
        </w:rPr>
        <w:t>софинансирования</w:t>
      </w:r>
      <w:proofErr w:type="spellEnd"/>
      <w:r>
        <w:rPr>
          <w:rFonts w:ascii="Verdana" w:hAnsi="Verdana"/>
          <w:color w:val="212121"/>
          <w:sz w:val="21"/>
          <w:szCs w:val="21"/>
        </w:rPr>
        <w:t xml:space="preserve"> (субсидирования) обучения специалистов для малого и среднего предпринимательства.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Поддержка в области инноваций и промышленного производства, ремесленничества, а также осуществляющих деятельность в отдельных сферах правоотношений субъектов подразумевает мероприятия различного (организационного, имущественного и другого) характера, облегчающие субъектам малого и среднего предпринимательства деятельность именно в определенных сферах: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- в области инноваций и промышленного производства (создание технопарков, центров коммерциализации технологий, технико-внедренческих и научно-производственных зон, содействие патентованию изобретений, создание акционерных инвестиционных фондов и закрытых паевых инвестиционных фондов);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- в области ремесленной деятельности (создание специализированных таких организаций как палаты ремесел, центры ремесел)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- в отношении субъектов, осуществляющих внешнеэкономическую деятельность (создание благоприятных условий для российских участников внешнеэкономической деятельности, специализированных организаций по поддержке таких субъектов малого и среднего предпринимательства), др.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Оказание поддержки субъектам малого и среднего предпринимательства осуществляется в заявительном порядке. Право на предоставление поддержки связано с подтверждением статуса субъектов малого и среднего предпринимательства  и с соответствием критериям, указанным в муниципальной программе развития субъектов малого и среднего предпринимательства для соответствующих форм поддержки.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Закон устанавливает принцип открытости процедур оказания поддержки и равного доступа субъектов малого и среднего предпринимательства к поддержке. Поэтому непосредственно в законе закреплен исчерпывающий перечень субъектов малого и среднего предпринимательства, которым не может оказываться поддержка: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1) являющихся кредитными организациями, страховыми организациями (за исключением потребительских кооперативов), инвестиционными, негосударственными пенсионными фондами, профессиональными участниками рынка ценных бумаг, ломбардами;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2) являющихся участниками соглашений о разделе продукции;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 xml:space="preserve">3) </w:t>
      </w:r>
      <w:proofErr w:type="gramStart"/>
      <w:r>
        <w:rPr>
          <w:rFonts w:ascii="Verdana" w:hAnsi="Verdana"/>
          <w:color w:val="212121"/>
          <w:sz w:val="21"/>
          <w:szCs w:val="21"/>
        </w:rPr>
        <w:t>осуществляющих</w:t>
      </w:r>
      <w:proofErr w:type="gramEnd"/>
      <w:r>
        <w:rPr>
          <w:rFonts w:ascii="Verdana" w:hAnsi="Verdana"/>
          <w:color w:val="212121"/>
          <w:sz w:val="21"/>
          <w:szCs w:val="21"/>
        </w:rPr>
        <w:t xml:space="preserve"> предпринимательскую деятельность в сфере игорного бизнеса;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4) являющихся в порядке, установленном </w:t>
      </w:r>
      <w:hyperlink r:id="rId6" w:anchor="block_1017" w:history="1">
        <w:r>
          <w:rPr>
            <w:rStyle w:val="a4"/>
            <w:rFonts w:ascii="Verdana" w:hAnsi="Verdana"/>
            <w:color w:val="0263B2"/>
            <w:sz w:val="21"/>
            <w:szCs w:val="21"/>
          </w:rPr>
          <w:t>законодательством</w:t>
        </w:r>
      </w:hyperlink>
      <w:r>
        <w:rPr>
          <w:rFonts w:ascii="Verdana" w:hAnsi="Verdana"/>
          <w:color w:val="212121"/>
          <w:sz w:val="21"/>
          <w:szCs w:val="21"/>
        </w:rPr>
        <w:t xml:space="preserve"> Российской Федерации о валютном регулировании и валютном контроле, нерезидентами </w:t>
      </w:r>
      <w:r>
        <w:rPr>
          <w:rFonts w:ascii="Verdana" w:hAnsi="Verdana"/>
          <w:color w:val="212121"/>
          <w:sz w:val="21"/>
          <w:szCs w:val="21"/>
        </w:rPr>
        <w:lastRenderedPageBreak/>
        <w:t>Российской Федерации, за исключением случаев, предусмотренных международными договорами Российской Федерации.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 Также в законе предусмотрен закрытый перечень оснований к отказу в предоставлении поддержки, которые связаны либо с несоблюдением требований к получателям поддержки (не представлены необходимые документы или не выполнены условия оказания поддержки), либо с виновным поведением лица (нарушением порядка и условий оказания поддержки), либо с тем, что лицу уже предоставляется поддержка.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Субъекты малого и среднего предпринимательства, по которым принято положительное решение о получении муниципальной поддержки, должны быть включены в реестр субъектов малого и среднего предпринимательства – получателей муниципальной поддержки, который ведется органами местного самоуправления. </w:t>
      </w:r>
      <w:r>
        <w:rPr>
          <w:color w:val="212121"/>
          <w:sz w:val="21"/>
          <w:szCs w:val="21"/>
        </w:rPr>
        <w:t xml:space="preserve"> </w:t>
      </w:r>
      <w:r>
        <w:rPr>
          <w:rFonts w:ascii="Verdana" w:hAnsi="Verdana"/>
          <w:color w:val="212121"/>
          <w:sz w:val="21"/>
          <w:szCs w:val="21"/>
        </w:rPr>
        <w:t>Анализ показателей развития малого и среднего предпринимательства и эффективности применения мер по его развитию, прогноз развития. </w:t>
      </w:r>
      <w:r>
        <w:rPr>
          <w:color w:val="212121"/>
          <w:sz w:val="21"/>
          <w:szCs w:val="21"/>
        </w:rPr>
        <w:t xml:space="preserve"> </w:t>
      </w:r>
      <w:r>
        <w:rPr>
          <w:rFonts w:ascii="Verdana" w:hAnsi="Verdana"/>
          <w:color w:val="212121"/>
          <w:sz w:val="21"/>
          <w:szCs w:val="21"/>
        </w:rPr>
        <w:t>Определению перечня конкретных мер поддержки предпринимательства на муниципальном уровне предшествует анализ существующих финансовых, экономических, социальных и иных показателей развития малого и среднего предпринимательства, взаимоотношений между муниципалитетом и предпринимателями по следующим направлениям: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·         как часто и по каким вопросам предприниматели обращаются в администрацию;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·         каковы сроки принятия решений по конкретным обращениям предпринимателей;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·         чья инициатива преобладает в случае контактов между администрацией и предпринимателями;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·         сколько новых предприятий регистрируется в муниципальном образовании ежемесячно;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 xml:space="preserve">·         какое количество зарегистрированных предприятий активно функционируют и находятся в связях с администрацией, а </w:t>
      </w:r>
      <w:proofErr w:type="gramStart"/>
      <w:r>
        <w:rPr>
          <w:rFonts w:ascii="Verdana" w:hAnsi="Verdana"/>
          <w:color w:val="212121"/>
          <w:sz w:val="21"/>
          <w:szCs w:val="21"/>
        </w:rPr>
        <w:t>сколько предприятий не работают</w:t>
      </w:r>
      <w:proofErr w:type="gramEnd"/>
      <w:r>
        <w:rPr>
          <w:rFonts w:ascii="Verdana" w:hAnsi="Verdana"/>
          <w:color w:val="212121"/>
          <w:sz w:val="21"/>
          <w:szCs w:val="21"/>
        </w:rPr>
        <w:t xml:space="preserve"> или не выходят на контакт.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Данный перечень не является исчерпывающим, однако соответствующая информация представляется чрезвычайно важной для того, чтобы четко оценить уровень развития малого и среднего бизнеса на соответствующей территории, уровень контактов между местными властями и предпринимателями и определить набор инструментов, необходимых для содействия развитию бизнеса.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Количество вновь регистрируемых предприятий свидетельствует, с одной стороны, об определенной активности местной администрации, однако, с другой стороны, может объясняться и совсем иными объективными и субъективными факторами. Например, близость к крупному центру или наличие на данной территории каких-либо иных весьма благоприятных обстоятельств могут во многом определять большую активность предпринимателей, желающих начать новое дело.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Помимо сбора и анализа информации по перечисленным выше позициям важное место занимает анкетирования среди предпринимателей. После проведения данных исследований можно переходить к разработке конкретных мер по развитию предпринимательства. При этом концепция содействия развитию экономики должна предусматривать одновременно решение четырех важнейших задач: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lastRenderedPageBreak/>
        <w:t>·         поддержка уже существующего бизнеса,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·         создание рамочных условий и инфраструктуры поддержки предпринимательства,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·         помощь начинающим предпринимателям и лицам, открывающим собственное дело,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·         содействие привлечению инвестиций извне. 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·         Формирование инфраструктуры поддержки субъектов малого и среднего предпринимательства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proofErr w:type="gramStart"/>
      <w:r>
        <w:rPr>
          <w:rFonts w:ascii="Verdana" w:hAnsi="Verdana"/>
          <w:color w:val="212121"/>
          <w:sz w:val="21"/>
          <w:szCs w:val="21"/>
        </w:rPr>
        <w:t>Инфраструктурой поддержки субъектов малого и среднего предпринимательства согласно статье 15 Федерального закона № 209-ФЗ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муниципальных нужд при реализации программ развития субъектов малого и среднего предпринимательства, обеспечивающих условия для создания субъектов малого</w:t>
      </w:r>
      <w:proofErr w:type="gramEnd"/>
      <w:r>
        <w:rPr>
          <w:rFonts w:ascii="Verdana" w:hAnsi="Verdana"/>
          <w:color w:val="212121"/>
          <w:sz w:val="21"/>
          <w:szCs w:val="21"/>
        </w:rPr>
        <w:t xml:space="preserve"> и среднего предпринимательства, и оказания им поддержки.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 </w:t>
      </w:r>
      <w:r>
        <w:rPr>
          <w:rFonts w:ascii="Verdana" w:hAnsi="Verdana"/>
          <w:color w:val="212121"/>
          <w:sz w:val="21"/>
          <w:szCs w:val="21"/>
        </w:rPr>
        <w:tab/>
      </w:r>
      <w:proofErr w:type="gramStart"/>
      <w:r>
        <w:rPr>
          <w:rFonts w:ascii="Verdana" w:hAnsi="Verdana"/>
          <w:color w:val="212121"/>
          <w:sz w:val="21"/>
          <w:szCs w:val="21"/>
        </w:rPr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>
        <w:rPr>
          <w:rFonts w:ascii="Verdana" w:hAnsi="Verdana"/>
          <w:color w:val="212121"/>
          <w:sz w:val="21"/>
          <w:szCs w:val="21"/>
        </w:rPr>
        <w:t>инновационно</w:t>
      </w:r>
      <w:proofErr w:type="spellEnd"/>
      <w:r>
        <w:rPr>
          <w:rFonts w:ascii="Verdana" w:hAnsi="Verdana"/>
          <w:color w:val="212121"/>
          <w:sz w:val="21"/>
          <w:szCs w:val="21"/>
        </w:rPr>
        <w:t>-технологические центры, бизнес-инкубаторы, палаты и центры ремесел, центры поддержки субподряда, маркетинговые и учебно-деловые</w:t>
      </w:r>
      <w:proofErr w:type="gramEnd"/>
      <w:r>
        <w:rPr>
          <w:rFonts w:ascii="Verdana" w:hAnsi="Verdana"/>
          <w:color w:val="212121"/>
          <w:sz w:val="21"/>
          <w:szCs w:val="21"/>
        </w:rPr>
        <w:t xml:space="preserve"> центры, агентства по поддержке экспорта товаров, лизинговые компании, консультационные центры и иные организации.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Бизнес-инкубатор – это организация, которая создаёт наиболее благоприятные условия для стартового развития малых предприятий путём предоставления комплекса услуг и ресурсов, включающего: обеспечение предприятий площадью на льготных условиях, средствами связи, оргтехникой, необходимым оборудованием, проводит обучение персонала, консалтинг и т.д.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Гарантийные фонды обеспечивают малым предприятиям недостающее залоговое обеспечение при получении банковского кредита.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 xml:space="preserve">Организации, входящие в инфраструктуру поддержки малого и среднего предпринимательства, могут привлекаться к разработке и обсуждению муниципальных правовых актов в сфере развития малого предпринимательства, в </w:t>
      </w:r>
      <w:proofErr w:type="spellStart"/>
      <w:r>
        <w:rPr>
          <w:rFonts w:ascii="Verdana" w:hAnsi="Verdana"/>
          <w:color w:val="212121"/>
          <w:sz w:val="21"/>
          <w:szCs w:val="21"/>
        </w:rPr>
        <w:t>т.ч</w:t>
      </w:r>
      <w:proofErr w:type="spellEnd"/>
      <w:r>
        <w:rPr>
          <w:rFonts w:ascii="Verdana" w:hAnsi="Verdana"/>
          <w:color w:val="212121"/>
          <w:sz w:val="21"/>
          <w:szCs w:val="21"/>
        </w:rPr>
        <w:t>. муниципальной программы развития субъектов малого и среднего предпринимательства. Они могут быть и исполнителями по такой муниципальной программе.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Содействие деятельности некоммерческих организаций. 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 xml:space="preserve">На территории любого муниципального образования расположены промышленные предприятия, организации и учреждения, которые обеспечивают занятость населения, являются источником пополнения бюджетов всех уровней. </w:t>
      </w:r>
      <w:r>
        <w:rPr>
          <w:rFonts w:ascii="Verdana" w:hAnsi="Verdana"/>
          <w:color w:val="212121"/>
          <w:sz w:val="21"/>
          <w:szCs w:val="21"/>
        </w:rPr>
        <w:lastRenderedPageBreak/>
        <w:t>Эти предприятия производят товары и предоставляют услуги непосредственно для местного населения.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 xml:space="preserve">Представляется очень важным установление делового сотрудничества органов местного самоуправления с общественными объединениями предпринимателей. Через представителей своих общественных структур предприниматели должны иметь возможность отстаивать свои интересы, участвуя совместно с администрацией (например, в качестве общественных экспертов) в решении целого ряда территориальных задач. Проведение местными органами власти и управления открытой экономической политики позволит избежать случаев недобросовестной конкуренции хозяйствующих субъектов и </w:t>
      </w:r>
      <w:proofErr w:type="gramStart"/>
      <w:r>
        <w:rPr>
          <w:rFonts w:ascii="Verdana" w:hAnsi="Verdana"/>
          <w:color w:val="212121"/>
          <w:sz w:val="21"/>
          <w:szCs w:val="21"/>
        </w:rPr>
        <w:t>коррупции местных чиновников</w:t>
      </w:r>
      <w:proofErr w:type="gramEnd"/>
      <w:r>
        <w:rPr>
          <w:rFonts w:ascii="Verdana" w:hAnsi="Verdana"/>
          <w:color w:val="212121"/>
          <w:sz w:val="21"/>
          <w:szCs w:val="21"/>
        </w:rPr>
        <w:t>, повысит уровень доверия предпринимателей к местной власти, а также обеспечит вовлечение предпринимателей в сферу действия системы местного самоуправления.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Важным моментом в создании партнерских отношений между субъектами малого предпринимательства, средними и крупными предприятиями является их ориентация органами местного самоуправления не только на совместное выживание, но и на реализацию стратегических направлений социально-экономического развития муниципального образования.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Образование органами местного самоуправления координационных или совещательных органов. 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Координация предпринимательской деятельности является одной из функций управления процессом социально-экономического развития территории, включающую упорядочение, согласование, регламентацию взаимодействия всех хозяйствующих субъектов. Координация составляет основу управленческой деятельности местных органов власти.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Координационные или совещательные органы в области развития малого и среднего предпринимательства создаются в целях: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-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- выдвижения и поддержки инициатив, имеющих общественное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- проведения общественной экспертизы проектов муниципальных нормативных правовых актов, регулирующих развитие малого и среднего предпринимательства;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- 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Вместе с тем необходимо иметь в виду следующие обстоятельства: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каждый предприниматель является самостоятельным хозяйствующим субъектом;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lastRenderedPageBreak/>
        <w:t>возможности координации органов местного самоуправления ограничены с одной стороны – желанием самих хозяйствующих субъектов, с другой стороны – законодательными рамками;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запрещаются любые действия органов местного самоуправления, направленные или приводящие к ограничению конкуренции на рынке, ущемлению прав хозяйствующих субъектов.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Порядок создания координационных или совещательных органов в области развития малого и среднего предпринимательства органами местного самоуправления определяется муниципальными нормативными правовыми актами. 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proofErr w:type="gramStart"/>
      <w:r>
        <w:rPr>
          <w:rFonts w:ascii="Verdana" w:hAnsi="Verdana"/>
          <w:color w:val="212121"/>
          <w:sz w:val="21"/>
          <w:szCs w:val="21"/>
        </w:rPr>
        <w:t>Создание в муниципальном образовании оптимальных экономических условий для предпринимательской деятельности предполагает проведение органами местного самоуправления соответствующей экономической политики, которая складывается из бюджетной, финансово-кредитной, инвестиционной, научно-технической, ценовой, и других направлений политики, при реализации которых в комплексе используются как косвенные (экономические), так и прямые (административно-ведомственные) методы регулирования.</w:t>
      </w:r>
      <w:proofErr w:type="gramEnd"/>
    </w:p>
    <w:p w:rsidR="00B47608" w:rsidRDefault="00B47608" w:rsidP="00B4760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bookmarkStart w:id="0" w:name="_GoBack"/>
      <w:bookmarkEnd w:id="0"/>
      <w:r>
        <w:rPr>
          <w:rFonts w:ascii="Verdana" w:hAnsi="Verdana"/>
          <w:color w:val="212121"/>
          <w:sz w:val="21"/>
          <w:szCs w:val="21"/>
        </w:rPr>
        <w:t>В русле развития экономических основ местного управления главной формой воздействия на формирование предпринимательских структур со стороны органов местного самоуправления, в частности, является создание соответствующих условий и благожелательного отношения к предпринимательской деятельности. Эта форма воздействия включает в себя реализацию такой экономической политики, которая должна содействовать возникновению новых, становлению и развитию существующих хозяйствующих субъектов вне зависимости от отношения этих субъектов к определенной сфере деятельности, к той или иной категории по численности работающих, объемам производства, организационно-правовой формы и иных признаков.</w:t>
      </w:r>
    </w:p>
    <w:p w:rsidR="00B47608" w:rsidRDefault="00B47608" w:rsidP="00B4760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Verdana" w:hAnsi="Verdana"/>
          <w:color w:val="212121"/>
          <w:sz w:val="21"/>
          <w:szCs w:val="21"/>
        </w:rPr>
        <w:t> </w:t>
      </w:r>
    </w:p>
    <w:p w:rsidR="00551739" w:rsidRDefault="00551739" w:rsidP="00B47608">
      <w:pPr>
        <w:jc w:val="both"/>
      </w:pPr>
    </w:p>
    <w:sectPr w:rsidR="0055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8A"/>
    <w:rsid w:val="00551739"/>
    <w:rsid w:val="00B47608"/>
    <w:rsid w:val="00C3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76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7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33556/1/" TargetMode="External"/><Relationship Id="rId5" Type="http://schemas.openxmlformats.org/officeDocument/2006/relationships/hyperlink" Target="http://base.consultant.ru/cons/cgi/online.cgi?req=doc;base=LAW;n=720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3585</Words>
  <Characters>20438</Characters>
  <Application>Microsoft Office Word</Application>
  <DocSecurity>0</DocSecurity>
  <Lines>170</Lines>
  <Paragraphs>47</Paragraphs>
  <ScaleCrop>false</ScaleCrop>
  <Company>Reanimator Extreme Edition</Company>
  <LinksUpToDate>false</LinksUpToDate>
  <CharactersWithSpaces>23976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2022-02-18T07:03:00Z</dcterms:created>
  <dcterms:modified xsi:type="dcterms:W3CDTF">2022-02-18T07:13:00Z</dcterms:modified>
</cp:coreProperties>
</file>